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3" w:rsidRPr="00E66553" w:rsidRDefault="00E66553" w:rsidP="00E6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Школа №132</w:t>
      </w:r>
    </w:p>
    <w:p w:rsidR="00E66553" w:rsidRPr="00E66553" w:rsidRDefault="00E66553" w:rsidP="00E6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6553" w:rsidRPr="00E66553" w:rsidRDefault="00E66553" w:rsidP="00E66553">
      <w:pPr>
        <w:tabs>
          <w:tab w:val="left" w:pos="536"/>
          <w:tab w:val="left" w:pos="1239"/>
          <w:tab w:val="right" w:pos="147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Программа                                                                                                                                                    Утверждаю                                                                                                        </w:t>
      </w:r>
    </w:p>
    <w:p w:rsidR="00E66553" w:rsidRPr="00E66553" w:rsidRDefault="00E66553" w:rsidP="00E66553">
      <w:pPr>
        <w:tabs>
          <w:tab w:val="left" w:pos="234"/>
          <w:tab w:val="right" w:pos="147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Принята на Педагогическом Совете</w:t>
      </w: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Директор</w:t>
      </w:r>
    </w:p>
    <w:p w:rsidR="00E66553" w:rsidRPr="00951461" w:rsidRDefault="00E66553" w:rsidP="00E66553">
      <w:pPr>
        <w:tabs>
          <w:tab w:val="left" w:pos="12709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951461">
        <w:rPr>
          <w:rFonts w:ascii="Times New Roman" w:eastAsia="Times New Roman" w:hAnsi="Times New Roman" w:cs="Times New Roman"/>
          <w:sz w:val="28"/>
          <w:szCs w:val="28"/>
          <w:lang w:val="ru-RU"/>
        </w:rPr>
        <w:t>МБОУ Школа №132</w:t>
      </w:r>
      <w:r w:rsidRPr="009514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</w:t>
      </w:r>
    </w:p>
    <w:p w:rsidR="00E66553" w:rsidRPr="00951461" w:rsidRDefault="00E66553" w:rsidP="00E66553">
      <w:pPr>
        <w:tabs>
          <w:tab w:val="left" w:pos="402"/>
          <w:tab w:val="left" w:pos="12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4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Протокол _____ от «___» ______ 2019</w:t>
      </w:r>
      <w:r w:rsidRPr="009514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«_____»_______2019</w:t>
      </w:r>
    </w:p>
    <w:p w:rsidR="00E66553" w:rsidRPr="00951461" w:rsidRDefault="00E66553" w:rsidP="00E6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6553" w:rsidRPr="00951461" w:rsidRDefault="00E66553" w:rsidP="00E6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Рабочая</w:t>
      </w:r>
      <w:r w:rsidRPr="009514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программа </w:t>
      </w:r>
    </w:p>
    <w:p w:rsidR="00E66553" w:rsidRPr="00E66553" w:rsidRDefault="00E66553" w:rsidP="00E6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Астрономии</w:t>
      </w:r>
    </w:p>
    <w:p w:rsidR="00E66553" w:rsidRPr="00E66553" w:rsidRDefault="00E66553" w:rsidP="00E6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6553" w:rsidRPr="00E66553" w:rsidRDefault="00E66553" w:rsidP="00E6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2019-2020 учебный год</w:t>
      </w:r>
    </w:p>
    <w:p w:rsidR="008536E2" w:rsidRPr="00E66553" w:rsidRDefault="008536E2" w:rsidP="008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Класс  </w:t>
      </w:r>
      <w:r w:rsidRPr="00E6655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10</w:t>
      </w:r>
      <w:r w:rsidR="00E66553" w:rsidRPr="00E6655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, 11</w:t>
      </w:r>
    </w:p>
    <w:p w:rsidR="008536E2" w:rsidRPr="00E66553" w:rsidRDefault="008536E2" w:rsidP="008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Учитель  </w:t>
      </w:r>
      <w:r w:rsidR="00E66553"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>Бортникова Ангелина Альбертовна</w:t>
      </w:r>
    </w:p>
    <w:p w:rsidR="008536E2" w:rsidRPr="00E66553" w:rsidRDefault="008536E2" w:rsidP="008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Количество часов в неделю     1</w:t>
      </w:r>
    </w:p>
    <w:p w:rsidR="008536E2" w:rsidRPr="00E66553" w:rsidRDefault="008536E2" w:rsidP="008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Количество часов за год          35</w:t>
      </w:r>
    </w:p>
    <w:p w:rsidR="008536E2" w:rsidRPr="00E66553" w:rsidRDefault="008536E2" w:rsidP="008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BA688F" w:rsidRPr="00E66553" w:rsidRDefault="00E66553" w:rsidP="008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</w:t>
      </w:r>
      <w:r w:rsidR="00BA688F" w:rsidRPr="00E6655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вторская 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</w:rPr>
        <w:t> 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астрономии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</w:rPr>
        <w:t> 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>Б. А. Воронцова-Вельяминова, Е.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</w:rPr>
        <w:t> 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>К.</w:t>
      </w:r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>Страута</w:t>
      </w:r>
      <w:proofErr w:type="spellEnd"/>
      <w:proofErr w:type="gramStart"/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BA688F" w:rsidRPr="00E66553">
        <w:rPr>
          <w:rStyle w:val="c36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: Дрофа, 2018</w:t>
      </w:r>
    </w:p>
    <w:p w:rsidR="00BA688F" w:rsidRPr="00E66553" w:rsidRDefault="00BA688F" w:rsidP="00BA688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65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Учебник: </w:t>
      </w:r>
      <w:r w:rsidRPr="00E665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Воронцов-Вельяминов Б.А., Страут Е.К. Астрономия (базовый уровень) Вертикаль. Дрофа</w:t>
      </w:r>
      <w:r w:rsidR="00E66553" w:rsidRPr="00E665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E665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</w:t>
      </w:r>
    </w:p>
    <w:p w:rsidR="00BA688F" w:rsidRDefault="00BA688F" w:rsidP="00BA68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5DE5" w:rsidRPr="00BA688F" w:rsidRDefault="00895DE5" w:rsidP="00BA688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95DE5" w:rsidRPr="00BA688F" w:rsidSect="00611650">
          <w:pgSz w:w="16838" w:h="11906" w:orient="landscape"/>
          <w:pgMar w:top="1418" w:right="964" w:bottom="284" w:left="1134" w:header="709" w:footer="709" w:gutter="0"/>
          <w:cols w:space="708"/>
          <w:docGrid w:linePitch="360"/>
        </w:sectPr>
      </w:pPr>
    </w:p>
    <w:p w:rsidR="003B04FE" w:rsidRDefault="003B04FE" w:rsidP="00895DE5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B04FE" w:rsidRDefault="003B04FE" w:rsidP="00895DE5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B04FE" w:rsidRDefault="003B04FE" w:rsidP="00895DE5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0345F" w:rsidRPr="0090345F" w:rsidRDefault="0090345F" w:rsidP="0090345F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color w:val="000000" w:themeColor="text1"/>
        </w:rPr>
      </w:pPr>
      <w:r w:rsidRPr="0090345F">
        <w:rPr>
          <w:b/>
          <w:color w:val="000000" w:themeColor="text1"/>
        </w:rPr>
        <w:t>ПОЯСНИТЕЛЬНАЯ ЗАПИСКА</w:t>
      </w:r>
    </w:p>
    <w:p w:rsidR="0090345F" w:rsidRPr="0090345F" w:rsidRDefault="0090345F" w:rsidP="0090345F">
      <w:pPr>
        <w:pStyle w:val="a3"/>
        <w:spacing w:before="0" w:beforeAutospacing="0" w:after="0" w:afterAutospacing="0"/>
        <w:ind w:left="360"/>
        <w:rPr>
          <w:color w:val="000000" w:themeColor="text1"/>
        </w:rPr>
      </w:pPr>
      <w:r w:rsidRPr="0090345F">
        <w:rPr>
          <w:color w:val="000000" w:themeColor="text1"/>
        </w:rPr>
        <w:t>Рабочие программы по астрономии в 10  классе составлены на основе следующих нормативно-правовых документов: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Федеральный закон Российской Федерации от 29 декабря 2012 г. N 273-ФЗ "Об образовании в Российской Федерации";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Закон Республики Башкортостан «Об образовании в Республике Башкортостан» № 696-з от 01.07.2013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 w:rsidRPr="0090345F">
        <w:rPr>
          <w:color w:val="000000" w:themeColor="text1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90345F">
        <w:rPr>
          <w:color w:val="000000" w:themeColor="text1"/>
        </w:rPr>
        <w:t>Минобрнауки</w:t>
      </w:r>
      <w:proofErr w:type="spellEnd"/>
      <w:r w:rsidRPr="0090345F">
        <w:rPr>
          <w:color w:val="000000" w:themeColor="text1"/>
        </w:rPr>
        <w:t xml:space="preserve"> РФ от 01.02.2012 № 74) и приказов Министерства образования и науки Российской Федерации от 06.10.2009 № 373, от 17.12.2010 № 1897, от 17.05.2012 №413;</w:t>
      </w:r>
      <w:proofErr w:type="gramEnd"/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Приказ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90345F">
        <w:rPr>
          <w:color w:val="000000" w:themeColor="text1"/>
        </w:rPr>
        <w:t>Минобрнауки</w:t>
      </w:r>
      <w:proofErr w:type="spellEnd"/>
      <w:r w:rsidRPr="0090345F">
        <w:rPr>
          <w:color w:val="000000" w:themeColor="text1"/>
        </w:rPr>
        <w:t xml:space="preserve"> Росси по вопросам организации введения ФГОС, 2011г.;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Приказ Министерства образования и науки РФ от 28.12.2010№2106 «Федеральные требования к образовательным учреждениям в части охраны здоровья обучающихся, воспитанников»;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 xml:space="preserve">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90345F">
        <w:rPr>
          <w:color w:val="000000" w:themeColor="text1"/>
        </w:rPr>
        <w:t>зарегистрированное</w:t>
      </w:r>
      <w:proofErr w:type="gramEnd"/>
      <w:r w:rsidRPr="0090345F">
        <w:rPr>
          <w:color w:val="000000" w:themeColor="text1"/>
        </w:rPr>
        <w:t xml:space="preserve"> в Минюсте России 03.03.2011, №189);</w:t>
      </w:r>
    </w:p>
    <w:p w:rsidR="0090345F" w:rsidRPr="0090345F" w:rsidRDefault="0090345F" w:rsidP="0090345F">
      <w:pPr>
        <w:pStyle w:val="a3"/>
        <w:numPr>
          <w:ilvl w:val="1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90345F" w:rsidRPr="0090345F" w:rsidRDefault="0090345F" w:rsidP="009034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6" w:history="1">
        <w:r w:rsidRPr="0090345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Концепция</w:t>
        </w:r>
      </w:hyperlink>
      <w:r w:rsidRPr="0090345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34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преподавания учебного предмета «Астрономия»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03 декабря 2019 г. №ПК-4вн).</w:t>
      </w:r>
    </w:p>
    <w:p w:rsidR="0090345F" w:rsidRPr="0090345F" w:rsidRDefault="0090345F" w:rsidP="0090345F">
      <w:pPr>
        <w:pStyle w:val="a3"/>
        <w:spacing w:after="0"/>
        <w:ind w:left="360"/>
        <w:rPr>
          <w:color w:val="000000" w:themeColor="text1"/>
        </w:rPr>
      </w:pP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Положение МБОУ Школа №132 по разработке рабочих программ учебных предметов, курсов внеурочной деятельности по ФГОС основного общего образования</w:t>
      </w:r>
    </w:p>
    <w:p w:rsidR="0090345F" w:rsidRPr="0090345F" w:rsidRDefault="0090345F" w:rsidP="0090345F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 xml:space="preserve">Устав МБОУ Школа №132 ГО </w:t>
      </w:r>
      <w:proofErr w:type="spellStart"/>
      <w:r w:rsidRPr="0090345F">
        <w:rPr>
          <w:color w:val="000000" w:themeColor="text1"/>
        </w:rPr>
        <w:t>г</w:t>
      </w:r>
      <w:proofErr w:type="gramStart"/>
      <w:r w:rsidRPr="0090345F">
        <w:rPr>
          <w:color w:val="000000" w:themeColor="text1"/>
        </w:rPr>
        <w:t>.У</w:t>
      </w:r>
      <w:proofErr w:type="gramEnd"/>
      <w:r w:rsidRPr="0090345F">
        <w:rPr>
          <w:color w:val="000000" w:themeColor="text1"/>
        </w:rPr>
        <w:t>фа</w:t>
      </w:r>
      <w:proofErr w:type="spellEnd"/>
      <w:r w:rsidRPr="0090345F">
        <w:rPr>
          <w:color w:val="000000" w:themeColor="text1"/>
        </w:rPr>
        <w:t xml:space="preserve"> Республики Башкортостан.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ООП основного общего образования МБОУ Школа №132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>Учебный план МБОУ Школа №132 на  учебный год.</w:t>
      </w:r>
    </w:p>
    <w:p w:rsidR="0090345F" w:rsidRPr="0090345F" w:rsidRDefault="0090345F" w:rsidP="0090345F">
      <w:pPr>
        <w:pStyle w:val="a3"/>
        <w:numPr>
          <w:ilvl w:val="0"/>
          <w:numId w:val="8"/>
        </w:numPr>
        <w:spacing w:after="0"/>
        <w:rPr>
          <w:color w:val="000000" w:themeColor="text1"/>
        </w:rPr>
      </w:pPr>
      <w:r w:rsidRPr="0090345F">
        <w:rPr>
          <w:color w:val="000000" w:themeColor="text1"/>
        </w:rPr>
        <w:t xml:space="preserve">Годовой календарный график МБОУ Школа №132 на </w:t>
      </w:r>
      <w:proofErr w:type="spellStart"/>
      <w:r w:rsidRPr="0090345F">
        <w:rPr>
          <w:color w:val="000000" w:themeColor="text1"/>
        </w:rPr>
        <w:t>уч</w:t>
      </w:r>
      <w:proofErr w:type="gramStart"/>
      <w:r w:rsidRPr="0090345F">
        <w:rPr>
          <w:color w:val="000000" w:themeColor="text1"/>
        </w:rPr>
        <w:t>.г</w:t>
      </w:r>
      <w:proofErr w:type="gramEnd"/>
      <w:r w:rsidRPr="0090345F">
        <w:rPr>
          <w:color w:val="000000" w:themeColor="text1"/>
        </w:rPr>
        <w:t>од</w:t>
      </w:r>
      <w:proofErr w:type="spellEnd"/>
    </w:p>
    <w:p w:rsidR="0090345F" w:rsidRPr="0090345F" w:rsidRDefault="0090345F" w:rsidP="0090345F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90345F">
        <w:rPr>
          <w:color w:val="000000" w:themeColor="text1"/>
        </w:rPr>
        <w:t>Согласно учебному плану на изучение «астрономии» в 10 классе отводится 35 часов</w:t>
      </w:r>
    </w:p>
    <w:p w:rsidR="0090345F" w:rsidRPr="0090345F" w:rsidRDefault="0090345F" w:rsidP="0090345F">
      <w:pPr>
        <w:pStyle w:val="a3"/>
        <w:spacing w:before="0" w:beforeAutospacing="0" w:after="0" w:afterAutospacing="0"/>
        <w:ind w:left="360"/>
        <w:rPr>
          <w:color w:val="000000" w:themeColor="text1"/>
        </w:rPr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Pr="0076262C" w:rsidRDefault="0090345F" w:rsidP="0090345F">
      <w:pPr>
        <w:pStyle w:val="a9"/>
        <w:ind w:firstLine="454"/>
        <w:jc w:val="both"/>
        <w:rPr>
          <w:lang w:val="ru-RU"/>
        </w:rPr>
      </w:pPr>
      <w:r w:rsidRPr="0076262C">
        <w:rPr>
          <w:lang w:val="ru-RU"/>
        </w:rPr>
        <w:t>Выпускник научится:</w:t>
      </w:r>
    </w:p>
    <w:p w:rsidR="0090345F" w:rsidRPr="0076262C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  <w:r w:rsidRPr="0076262C">
        <w:rPr>
          <w:iCs/>
          <w:lang w:val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90345F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  <w:r w:rsidRPr="0076262C">
        <w:rPr>
          <w:i/>
          <w:lang w:val="ru-RU"/>
        </w:rPr>
        <w:t>•</w:t>
      </w:r>
      <w:r w:rsidRPr="0076262C">
        <w:rPr>
          <w:i/>
        </w:rPr>
        <w:t> </w:t>
      </w:r>
      <w:r w:rsidRPr="0076262C">
        <w:rPr>
          <w:iCs/>
          <w:lang w:val="ru-RU"/>
        </w:rPr>
        <w:t>понимать различия между гелиоцентрической и геоцентрической системами мира.</w:t>
      </w:r>
    </w:p>
    <w:p w:rsidR="0090345F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</w:p>
    <w:p w:rsidR="0090345F" w:rsidRPr="0076262C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  <w:r w:rsidRPr="0076262C">
        <w:rPr>
          <w:lang w:val="ru-RU"/>
        </w:rPr>
        <w:t>Выпускник получит возможность научиться:</w:t>
      </w:r>
    </w:p>
    <w:p w:rsidR="0090345F" w:rsidRPr="0076262C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  <w:r w:rsidRPr="0076262C">
        <w:rPr>
          <w:iCs/>
          <w:lang w:val="ru-RU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90345F" w:rsidRPr="0076262C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  <w:r w:rsidRPr="0076262C">
        <w:rPr>
          <w:iCs/>
          <w:lang w:val="ru-RU"/>
        </w:rPr>
        <w:t>• различать основные характеристики звёзд (размер, цвет, температура), соотносить цвет звезды с её температурой;</w:t>
      </w:r>
    </w:p>
    <w:p w:rsidR="0090345F" w:rsidRPr="0076262C" w:rsidRDefault="0090345F" w:rsidP="0090345F">
      <w:pPr>
        <w:pStyle w:val="a9"/>
        <w:widowControl/>
        <w:autoSpaceDE/>
        <w:ind w:firstLine="454"/>
        <w:jc w:val="both"/>
        <w:rPr>
          <w:lang w:val="ru-RU"/>
        </w:rPr>
      </w:pPr>
      <w:r w:rsidRPr="0076262C">
        <w:rPr>
          <w:iCs/>
          <w:lang w:val="ru-RU"/>
        </w:rPr>
        <w:t>• различать гипотезы о происхождении Солнечной системы.</w:t>
      </w: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Default="0090345F" w:rsidP="0090345F">
      <w:pPr>
        <w:pStyle w:val="a3"/>
        <w:spacing w:before="0" w:beforeAutospacing="0" w:after="0" w:afterAutospacing="0"/>
        <w:ind w:left="360"/>
      </w:pPr>
    </w:p>
    <w:p w:rsidR="0090345F" w:rsidRPr="005540A7" w:rsidRDefault="0090345F" w:rsidP="0090345F">
      <w:pPr>
        <w:pStyle w:val="a3"/>
        <w:spacing w:before="0" w:beforeAutospacing="0" w:after="0" w:afterAutospacing="0"/>
        <w:ind w:left="360"/>
      </w:pPr>
    </w:p>
    <w:p w:rsidR="00E66553" w:rsidRPr="0090345F" w:rsidRDefault="0090345F" w:rsidP="0090345F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4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Личностные, </w:t>
      </w:r>
      <w:proofErr w:type="spellStart"/>
      <w:r w:rsidRPr="009034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</w:t>
      </w:r>
      <w:proofErr w:type="spellEnd"/>
      <w:r w:rsidRPr="009034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 предметные результаты освоения содержания</w:t>
      </w:r>
    </w:p>
    <w:p w:rsidR="00E66553" w:rsidRDefault="00E66553" w:rsidP="00895DE5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553" w:rsidRDefault="00E66553" w:rsidP="00895DE5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553" w:rsidRDefault="00E66553" w:rsidP="00895DE5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553" w:rsidRPr="00895DE5" w:rsidRDefault="00E66553" w:rsidP="00895DE5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DE5" w:rsidRDefault="00895DE5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5DE5" w:rsidRDefault="00895DE5" w:rsidP="00AD73E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895DE5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Личностные, метапредметные и предметные результаты освоения учебного предмета «</w:t>
      </w:r>
      <w:r w:rsidR="009425B7">
        <w:rPr>
          <w:rFonts w:ascii="Times New Roman" w:hAnsi="Times New Roman"/>
          <w:b/>
          <w:sz w:val="24"/>
          <w:szCs w:val="24"/>
          <w:u w:val="single"/>
          <w:lang w:val="ru-RU"/>
        </w:rPr>
        <w:t>Астрономия</w:t>
      </w:r>
      <w:r w:rsidRPr="00895DE5">
        <w:rPr>
          <w:rFonts w:ascii="Times New Roman" w:hAnsi="Times New Roman"/>
          <w:b/>
          <w:sz w:val="24"/>
          <w:szCs w:val="24"/>
          <w:u w:val="single"/>
          <w:lang w:val="ru-RU"/>
        </w:rPr>
        <w:t>»</w:t>
      </w:r>
    </w:p>
    <w:p w:rsidR="00893D63" w:rsidRPr="00895DE5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895DE5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895DE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</w:t>
      </w:r>
      <w:r w:rsidR="00101602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са астрономии в средней </w:t>
      </w:r>
      <w:r w:rsidRPr="00895DE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школе являются:</w:t>
      </w:r>
    </w:p>
    <w:p w:rsidR="00893D63" w:rsidRPr="00A108C5" w:rsidRDefault="00893D63" w:rsidP="00AD73E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AD73E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AD73E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AD73E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ной 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внеучебной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Метапредметные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 практике пользоваться основными логическими</w:t>
      </w:r>
    </w:p>
    <w:p w:rsidR="00FC626D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AD73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101602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101602" w:rsidRDefault="00101602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</w:p>
    <w:p w:rsidR="003D63E1" w:rsidRDefault="003D63E1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lastRenderedPageBreak/>
        <w:t>о новейших разработках в области науки и технологий;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AD73E6">
      <w:pPr>
        <w:pStyle w:val="a4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AD73E6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краудфандинговые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структуры и т. п.).</w:t>
      </w:r>
    </w:p>
    <w:p w:rsidR="00E66553" w:rsidRDefault="00E66553" w:rsidP="00AD73E6">
      <w:pPr>
        <w:pStyle w:val="a4"/>
        <w:autoSpaceDE w:val="0"/>
        <w:autoSpaceDN w:val="0"/>
        <w:adjustRightInd w:val="0"/>
        <w:spacing w:before="210" w:after="105" w:line="240" w:lineRule="auto"/>
        <w:ind w:left="42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66553" w:rsidRDefault="00E66553" w:rsidP="00AD73E6">
      <w:pPr>
        <w:pStyle w:val="a4"/>
        <w:autoSpaceDE w:val="0"/>
        <w:autoSpaceDN w:val="0"/>
        <w:adjustRightInd w:val="0"/>
        <w:spacing w:before="210" w:after="105" w:line="240" w:lineRule="auto"/>
        <w:ind w:left="42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66553" w:rsidRDefault="00E66553" w:rsidP="00AD73E6">
      <w:pPr>
        <w:pStyle w:val="a4"/>
        <w:autoSpaceDE w:val="0"/>
        <w:autoSpaceDN w:val="0"/>
        <w:adjustRightInd w:val="0"/>
        <w:spacing w:before="210" w:after="105" w:line="240" w:lineRule="auto"/>
        <w:ind w:left="42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5DE5" w:rsidRPr="00895DE5" w:rsidRDefault="00895DE5" w:rsidP="00E66553">
      <w:pPr>
        <w:pStyle w:val="a4"/>
        <w:autoSpaceDE w:val="0"/>
        <w:autoSpaceDN w:val="0"/>
        <w:adjustRightInd w:val="0"/>
        <w:spacing w:before="210" w:after="105" w:line="240" w:lineRule="auto"/>
        <w:ind w:left="4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95DE5">
        <w:rPr>
          <w:rFonts w:ascii="Times New Roman" w:hAnsi="Times New Roman"/>
          <w:b/>
          <w:sz w:val="24"/>
          <w:szCs w:val="24"/>
          <w:u w:val="single"/>
          <w:lang w:val="ru-RU"/>
        </w:rPr>
        <w:t>С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одержание курса астрономии в 10</w:t>
      </w:r>
      <w:r w:rsidRPr="00895D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классе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>Что изучает астрономия.</w:t>
      </w:r>
      <w:r w:rsidR="00FC626D"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 </w:t>
      </w: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Наблюдения — основа астрономии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(2 ч)</w:t>
      </w:r>
    </w:p>
    <w:p w:rsidR="00893D63" w:rsidRPr="005B7588" w:rsidRDefault="00893D63" w:rsidP="0054374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масштабы Вселенной. Особенности астрономически</w:t>
      </w:r>
      <w:r w:rsidR="00543746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 мето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>Практические основы</w:t>
      </w:r>
      <w:r w:rsidR="00FC626D"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 </w:t>
      </w: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астрономии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(5 ч)</w:t>
      </w:r>
    </w:p>
    <w:p w:rsidR="00893D63" w:rsidRPr="005B7588" w:rsidRDefault="00893D63" w:rsidP="0054374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сы. Видимое движение зв</w:t>
      </w:r>
      <w:r w:rsidR="00543746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езд на различных географических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Строение Солнечной системы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(7 ч)</w:t>
      </w:r>
    </w:p>
    <w:p w:rsidR="00893D63" w:rsidRPr="005B7588" w:rsidRDefault="00893D63" w:rsidP="0054374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рическая система мира</w:t>
      </w:r>
      <w:r w:rsidR="00543746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. Становление гелиоцентрической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Природа тел Солнечной системы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(8 ч)</w:t>
      </w:r>
    </w:p>
    <w:p w:rsidR="00893D63" w:rsidRPr="005B7588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54374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</w:t>
      </w:r>
      <w:r w:rsidR="00543746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Планеты земной группы. Природа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неты-карлики,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</w:t>
      </w:r>
      <w:proofErr w:type="spell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Солнце и звезды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(6 ч)</w:t>
      </w:r>
    </w:p>
    <w:p w:rsidR="00893D63" w:rsidRPr="005B7588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Строение и эволюция Вселенной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(5 ч)</w:t>
      </w:r>
    </w:p>
    <w:p w:rsidR="00893D63" w:rsidRPr="005B7588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.«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893D63" w:rsidRPr="009425B7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</w:pPr>
      <w:r w:rsidRPr="009425B7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ru-RU" w:bidi="ar-SA"/>
        </w:rPr>
        <w:t xml:space="preserve">Жизнь и разум во Вселенной </w:t>
      </w:r>
      <w:r w:rsidRPr="009425B7">
        <w:rPr>
          <w:rFonts w:ascii="Times New Roman" w:eastAsiaTheme="minorHAnsi" w:hAnsi="Times New Roman" w:cs="Times New Roman"/>
          <w:sz w:val="22"/>
          <w:szCs w:val="22"/>
          <w:u w:val="single"/>
          <w:lang w:val="ru-RU" w:bidi="ar-SA"/>
        </w:rPr>
        <w:t>(2 ч)</w:t>
      </w:r>
    </w:p>
    <w:p w:rsidR="00893D63" w:rsidRPr="005B7588" w:rsidRDefault="00893D63" w:rsidP="00895DE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E66553" w:rsidRDefault="00432776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32776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E66553" w:rsidRDefault="00E66553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6553" w:rsidRDefault="00E66553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6553" w:rsidRDefault="00E66553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0345F" w:rsidRDefault="0090345F" w:rsidP="0090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45F" w:rsidRPr="005540A7" w:rsidRDefault="0090345F" w:rsidP="0090345F">
      <w:pPr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0345F" w:rsidRPr="0090345F" w:rsidRDefault="0090345F" w:rsidP="0090345F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034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труда, </w:t>
      </w:r>
    </w:p>
    <w:p w:rsidR="0090345F" w:rsidRPr="0090345F" w:rsidRDefault="0090345F" w:rsidP="0090345F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9034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формирование</w:t>
      </w:r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34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научного мировоззрения, патриотическое и интернациональное</w:t>
      </w:r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34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воспитание</w:t>
      </w:r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34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учащихся, профессиональная ориентация учащихся,</w:t>
      </w:r>
    </w:p>
    <w:p w:rsidR="0090345F" w:rsidRPr="0090345F" w:rsidRDefault="0090345F" w:rsidP="0090345F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9034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формирование</w:t>
      </w:r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34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умений самостоятельно приобретать и применять знания, развитие самостоятельного интереса к</w:t>
      </w:r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34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физике</w:t>
      </w:r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34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 технике; развитие способностей,</w:t>
      </w:r>
    </w:p>
    <w:p w:rsidR="0090345F" w:rsidRPr="0090345F" w:rsidRDefault="0090345F" w:rsidP="00432776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5540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формирование</w:t>
      </w:r>
      <w:proofErr w:type="spellEnd"/>
      <w:proofErr w:type="gramEnd"/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мотивов</w:t>
      </w:r>
      <w:proofErr w:type="spellEnd"/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учения</w:t>
      </w:r>
      <w:proofErr w:type="spellEnd"/>
      <w:r w:rsidRPr="00554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B20AD" w:rsidRPr="00432776" w:rsidRDefault="00432776" w:rsidP="0043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32776">
        <w:rPr>
          <w:rFonts w:ascii="Times New Roman" w:hAnsi="Times New Roman"/>
          <w:b/>
          <w:sz w:val="28"/>
          <w:szCs w:val="28"/>
          <w:lang w:val="ru-RU"/>
        </w:rPr>
        <w:t>Т</w:t>
      </w:r>
      <w:r w:rsidR="00543746" w:rsidRPr="00432776">
        <w:rPr>
          <w:rFonts w:ascii="Times New Roman" w:hAnsi="Times New Roman"/>
          <w:b/>
          <w:sz w:val="28"/>
          <w:szCs w:val="28"/>
          <w:lang w:val="ru-RU"/>
        </w:rPr>
        <w:t>ематичес</w:t>
      </w:r>
      <w:r w:rsidR="0009498C" w:rsidRPr="00432776">
        <w:rPr>
          <w:rFonts w:ascii="Times New Roman" w:hAnsi="Times New Roman"/>
          <w:b/>
          <w:sz w:val="28"/>
          <w:szCs w:val="28"/>
          <w:lang w:val="ru-RU"/>
        </w:rPr>
        <w:t xml:space="preserve">кое планирование по астрономии </w:t>
      </w:r>
      <w:r w:rsidR="00543746" w:rsidRPr="00432776">
        <w:rPr>
          <w:rFonts w:ascii="Times New Roman" w:hAnsi="Times New Roman"/>
          <w:b/>
          <w:sz w:val="28"/>
          <w:szCs w:val="28"/>
          <w:lang w:val="ru-RU"/>
        </w:rPr>
        <w:t>10 класс  (35 ч, 1 ч в неделю)</w:t>
      </w:r>
    </w:p>
    <w:p w:rsidR="0009498C" w:rsidRPr="00432776" w:rsidRDefault="0009498C" w:rsidP="0009498C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3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608"/>
        <w:gridCol w:w="7441"/>
      </w:tblGrid>
      <w:tr w:rsidR="00432776" w:rsidRPr="0009498C" w:rsidTr="00432776">
        <w:trPr>
          <w:trHeight w:val="71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76" w:rsidRPr="0009498C" w:rsidRDefault="00432776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9498C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432776" w:rsidRPr="0009498C" w:rsidRDefault="00432776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9498C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76" w:rsidRPr="0009498C" w:rsidRDefault="004327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9498C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76" w:rsidRPr="0009498C" w:rsidRDefault="004327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Применение знаний,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полученных в курсе физики, для </w:t>
            </w: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описании устройства телескопа. Характеристика преимуществ наблюдений, проводимых из космоса</w:t>
            </w:r>
          </w:p>
        </w:tc>
      </w:tr>
      <w:tr w:rsidR="00432776" w:rsidRPr="0009498C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Время и календарь.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Подготовка и презентация сообщения об истории календаря.</w:t>
            </w:r>
          </w:p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Анализ необходимости введения часовых поясов, високосных лет и нового календарного стиля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09498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09498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Объяснение петлеобразного движения планет с использованием эпициклов и дифферентов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условий видимости планет, находящихся в различных конфигурациях</w:t>
            </w:r>
            <w:r w:rsidRPr="0009498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. </w:t>
            </w: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 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Решение задач на вычисление расстояний и размеров объектов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Построение плана Солнечной системы в принятом масштабе с указании ем положения планет на орбитах. Определение возможности их наблюдения на заданную дату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Решение задач на вычисление массы планет. Объяснение механизма возникновения возмущений и приливов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611650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09498C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09498C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9425B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432776" w:rsidRPr="0009498C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76" w:rsidRPr="0009498C" w:rsidRDefault="004327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586C1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432776" w:rsidRPr="0009498C" w:rsidRDefault="00432776" w:rsidP="00586C1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586C1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протон-протонного цикла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</w:tr>
      <w:tr w:rsidR="00432776" w:rsidRPr="0009498C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498C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по физике описание пульсации цефеид как автоколебательного процесса. Подготовка сообщения о способах обнаружения «</w:t>
            </w:r>
            <w:proofErr w:type="spellStart"/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экзопланет</w:t>
            </w:r>
            <w:proofErr w:type="spellEnd"/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» и полученных результатах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к проверочной работе.</w:t>
            </w:r>
          </w:p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Повторение:</w:t>
            </w:r>
          </w:p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—основных вопросов тем;</w:t>
            </w:r>
          </w:p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—способов решения задач;</w:t>
            </w:r>
          </w:p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432776" w:rsidRPr="0009498C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На основе знаний по физике объяснение различных механизмов радиоизлучения. Описание процесса формирования звезд из холодных </w:t>
            </w: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газопылевых облаков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7441" w:type="dxa"/>
            <w:tcBorders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Применение принципа Доплера для объяснения «красного </w:t>
            </w:r>
            <w:proofErr w:type="spellStart"/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мещения</w:t>
            </w:r>
            <w:proofErr w:type="spellEnd"/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».</w:t>
            </w:r>
          </w:p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сообщения о деятельности Хаббла и Фридмана.</w:t>
            </w:r>
          </w:p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Доказательство справедливости закона Хаббла для наблюдателя, расположенного в любой галактике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7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Гамова</w:t>
            </w:r>
            <w:proofErr w:type="spellEnd"/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432776" w:rsidRPr="00432776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7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76" w:rsidRPr="0009498C" w:rsidRDefault="00432776" w:rsidP="009425B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  <w:tr w:rsidR="00432776" w:rsidRPr="0090345F" w:rsidTr="00E66553">
        <w:trPr>
          <w:trHeight w:val="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6" w:rsidRPr="00E66553" w:rsidRDefault="00432776" w:rsidP="00E66553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76" w:rsidRPr="0009498C" w:rsidRDefault="00432776" w:rsidP="009425B7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9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7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6" w:rsidRPr="0009498C" w:rsidRDefault="004327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93D63" w:rsidRDefault="00893D63" w:rsidP="00586C19">
      <w:pPr>
        <w:shd w:val="clear" w:color="auto" w:fill="FFFFFF"/>
        <w:spacing w:before="0" w:after="0" w:line="240" w:lineRule="auto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p w:rsidR="00951461" w:rsidRDefault="00951461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1461" w:rsidRDefault="00951461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1461" w:rsidRDefault="00951461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1461" w:rsidRPr="00432776" w:rsidRDefault="00951461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951461" w:rsidRPr="00432776" w:rsidSect="000949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D7D"/>
    <w:multiLevelType w:val="multilevel"/>
    <w:tmpl w:val="D78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3DAC"/>
    <w:multiLevelType w:val="hybridMultilevel"/>
    <w:tmpl w:val="61DA4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57BB"/>
    <w:multiLevelType w:val="multilevel"/>
    <w:tmpl w:val="45345C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32" w:hanging="1800"/>
      </w:pPr>
      <w:rPr>
        <w:rFonts w:hint="default"/>
      </w:rPr>
    </w:lvl>
  </w:abstractNum>
  <w:abstractNum w:abstractNumId="4">
    <w:nsid w:val="4E0008D1"/>
    <w:multiLevelType w:val="hybridMultilevel"/>
    <w:tmpl w:val="C7AE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0B550F"/>
    <w:multiLevelType w:val="hybridMultilevel"/>
    <w:tmpl w:val="428AF6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80963"/>
    <w:multiLevelType w:val="hybridMultilevel"/>
    <w:tmpl w:val="96B661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328AA"/>
    <w:rsid w:val="00037DEA"/>
    <w:rsid w:val="00046508"/>
    <w:rsid w:val="00046AC0"/>
    <w:rsid w:val="000804A7"/>
    <w:rsid w:val="0008139B"/>
    <w:rsid w:val="0009498C"/>
    <w:rsid w:val="000C552F"/>
    <w:rsid w:val="00101602"/>
    <w:rsid w:val="001A453F"/>
    <w:rsid w:val="001F760A"/>
    <w:rsid w:val="00210B6D"/>
    <w:rsid w:val="00242927"/>
    <w:rsid w:val="00257E2C"/>
    <w:rsid w:val="003161EF"/>
    <w:rsid w:val="00377344"/>
    <w:rsid w:val="00383E41"/>
    <w:rsid w:val="003A11FF"/>
    <w:rsid w:val="003A6F9F"/>
    <w:rsid w:val="003B04FE"/>
    <w:rsid w:val="003B3055"/>
    <w:rsid w:val="003D63E1"/>
    <w:rsid w:val="00432776"/>
    <w:rsid w:val="004B55BF"/>
    <w:rsid w:val="004B64CF"/>
    <w:rsid w:val="0052340A"/>
    <w:rsid w:val="00543746"/>
    <w:rsid w:val="0058466C"/>
    <w:rsid w:val="00586C19"/>
    <w:rsid w:val="005B7588"/>
    <w:rsid w:val="005B77BE"/>
    <w:rsid w:val="005D5D16"/>
    <w:rsid w:val="00611650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536E2"/>
    <w:rsid w:val="00877AD7"/>
    <w:rsid w:val="0089287F"/>
    <w:rsid w:val="00893D63"/>
    <w:rsid w:val="00895DE5"/>
    <w:rsid w:val="008B20AD"/>
    <w:rsid w:val="008C3508"/>
    <w:rsid w:val="008D3707"/>
    <w:rsid w:val="0090345F"/>
    <w:rsid w:val="009036BE"/>
    <w:rsid w:val="00920B6E"/>
    <w:rsid w:val="009425B7"/>
    <w:rsid w:val="00951461"/>
    <w:rsid w:val="009B4033"/>
    <w:rsid w:val="00A000B9"/>
    <w:rsid w:val="00A108C5"/>
    <w:rsid w:val="00A502DB"/>
    <w:rsid w:val="00A5252C"/>
    <w:rsid w:val="00A80D66"/>
    <w:rsid w:val="00A81DFD"/>
    <w:rsid w:val="00A86E75"/>
    <w:rsid w:val="00A921D1"/>
    <w:rsid w:val="00AC535A"/>
    <w:rsid w:val="00AD1E97"/>
    <w:rsid w:val="00AD73E6"/>
    <w:rsid w:val="00B819FB"/>
    <w:rsid w:val="00B85954"/>
    <w:rsid w:val="00BA688F"/>
    <w:rsid w:val="00BB73DC"/>
    <w:rsid w:val="00BD2E98"/>
    <w:rsid w:val="00BE7185"/>
    <w:rsid w:val="00C57B89"/>
    <w:rsid w:val="00CB7760"/>
    <w:rsid w:val="00CC6FB5"/>
    <w:rsid w:val="00D15DAF"/>
    <w:rsid w:val="00D173B6"/>
    <w:rsid w:val="00D21B4C"/>
    <w:rsid w:val="00D7217A"/>
    <w:rsid w:val="00E66553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link w:val="a5"/>
    <w:uiPriority w:val="99"/>
    <w:qFormat/>
    <w:rsid w:val="00FC626D"/>
    <w:pPr>
      <w:ind w:left="720"/>
      <w:contextualSpacing/>
    </w:pPr>
  </w:style>
  <w:style w:type="paragraph" w:customStyle="1" w:styleId="c35">
    <w:name w:val="c35"/>
    <w:basedOn w:val="a"/>
    <w:rsid w:val="004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432776"/>
  </w:style>
  <w:style w:type="character" w:customStyle="1" w:styleId="c0">
    <w:name w:val="c0"/>
    <w:basedOn w:val="a0"/>
    <w:rsid w:val="00432776"/>
  </w:style>
  <w:style w:type="paragraph" w:styleId="a6">
    <w:name w:val="Balloon Text"/>
    <w:basedOn w:val="a"/>
    <w:link w:val="a7"/>
    <w:uiPriority w:val="99"/>
    <w:semiHidden/>
    <w:unhideWhenUsed/>
    <w:rsid w:val="003B04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4FE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90345F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90345F"/>
    <w:rPr>
      <w:rFonts w:eastAsiaTheme="minorEastAsia"/>
      <w:sz w:val="20"/>
      <w:szCs w:val="20"/>
      <w:lang w:val="en-US" w:bidi="en-US"/>
    </w:rPr>
  </w:style>
  <w:style w:type="paragraph" w:customStyle="1" w:styleId="a9">
    <w:name w:val="Базовый"/>
    <w:rsid w:val="0090345F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2ea7402bdf1f95c3282e074cda58a1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</cp:lastModifiedBy>
  <cp:revision>38</cp:revision>
  <cp:lastPrinted>2021-09-16T15:21:00Z</cp:lastPrinted>
  <dcterms:created xsi:type="dcterms:W3CDTF">2017-07-25T11:22:00Z</dcterms:created>
  <dcterms:modified xsi:type="dcterms:W3CDTF">2021-09-16T15:21:00Z</dcterms:modified>
</cp:coreProperties>
</file>