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4E" w:rsidRPr="007B7EE0" w:rsidRDefault="0027144E" w:rsidP="0027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B7EE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физике   8 класс  (70 ч, 2 ч в неделю)</w:t>
      </w:r>
    </w:p>
    <w:p w:rsidR="00253E6B" w:rsidRPr="007B7EE0" w:rsidRDefault="00253E6B" w:rsidP="00253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40"/>
        <w:gridCol w:w="3179"/>
        <w:gridCol w:w="10348"/>
      </w:tblGrid>
      <w:tr w:rsidR="007D5E23" w:rsidRPr="007B7EE0" w:rsidTr="0066318A">
        <w:tc>
          <w:tcPr>
            <w:tcW w:w="1040" w:type="dxa"/>
          </w:tcPr>
          <w:p w:rsidR="0066318A" w:rsidRPr="0066318A" w:rsidRDefault="0027144E" w:rsidP="00663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ученика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 Внутренняя энергия</w:t>
            </w:r>
          </w:p>
        </w:tc>
        <w:tc>
          <w:tcPr>
            <w:tcW w:w="10348" w:type="dxa"/>
          </w:tcPr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 Различать тепловые явления;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—анализировать зависимость темпера-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туры тела от скорости движения его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молекул;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—наблюдать и исследовать превращение энергии тела в механических процессах;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превращения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энергии при подъеме тела, при его падении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0348" w:type="dxa"/>
          </w:tcPr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внутренней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энергии тела, когда над ним совершают работу или тело совершает работу;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 xml:space="preserve">—перечислять способы изменения внутренней энергии; 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изменения внутренней энергии тела путем совершения работы и теплопередачи;</w:t>
            </w:r>
          </w:p>
        </w:tc>
      </w:tr>
      <w:tr w:rsidR="00041ECD" w:rsidRPr="007B7EE0" w:rsidTr="0066318A">
        <w:tc>
          <w:tcPr>
            <w:tcW w:w="1040" w:type="dxa"/>
          </w:tcPr>
          <w:p w:rsidR="00041ECD" w:rsidRPr="007B7EE0" w:rsidRDefault="00041ECD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041ECD" w:rsidRPr="007B7EE0" w:rsidRDefault="00041ECD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0348" w:type="dxa"/>
          </w:tcPr>
          <w:p w:rsidR="00041ECD" w:rsidRPr="007B7EE0" w:rsidRDefault="00041ECD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Виды теплопередачи. Теплопроводность</w:t>
            </w:r>
          </w:p>
        </w:tc>
        <w:tc>
          <w:tcPr>
            <w:tcW w:w="10348" w:type="dxa"/>
          </w:tcPr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тепловые явления на основе молекулярно-кинетической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теории;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теплопередачи путем теплопроводности;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эксперимент по теплопроводности различных веществ и делать выводы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Конвекция.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10348" w:type="dxa"/>
          </w:tcPr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теплопередачи путем конвекции и излучения;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—анализировать, как на практике учитываются различные виды теплопередачи;</w:t>
            </w:r>
          </w:p>
          <w:p w:rsidR="007D5E23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—сравнивать виды теплопередачи</w:t>
            </w:r>
          </w:p>
          <w:p w:rsidR="00A65A0F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0F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0F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0F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0F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0F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0F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0F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0F" w:rsidRPr="007B7EE0" w:rsidRDefault="00A65A0F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 w:rsidRPr="007B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количества теплоты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—Находить связь между единицами количества теплоты: Дж, кДж, кал, ккал;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—работать с текстом учебника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10348" w:type="dxa"/>
          </w:tcPr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удельной теплоемкости вещества;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на практике знаний о различной теплоемкости веществ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0348" w:type="dxa"/>
          </w:tcPr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 необходимое для нагревания тела или выделяемое им при охлаждении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1.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Устройство и применение калориметра.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—Разрабатывать план выполнения работы;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—определять и сравнивать количество теплоты, отданное горячей водой и полученное холодной при теплообмене;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полученные результаты, представлять их в виде таблиц;</w:t>
            </w:r>
          </w:p>
          <w:p w:rsidR="007D5E23" w:rsidRPr="007B7EE0" w:rsidRDefault="007D5E23" w:rsidP="00253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—анализировать причины погрешностей измерений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2.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Зависимость удельной теплоемкости вещества от его агрегатного состояния.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—Разрабатывать план выполнения работы;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—определять экспериментально удельную теплоемкость вещества и сравнивать ее с табличным значением;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полученные результаты, представлять их в виде таблиц;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—анализировать причины погрешностей измерений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удельной теплоты сгорания топлива и рассчитывать ее;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экологически чистого топлива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превращения механической энергии во внутреннюю, перехода энергии от одного тела к другому;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подтверждающие закон сохранения механической энергии;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—систематизировать и обобщать знания закона на тепловые процессы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F21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«Тепловые явления»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агрегатных состояний вещества;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—отличать агрегатные состояния вещества и объяснять особенности молекулярного строения газов, жидкостей и твердых тел;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—отличать процесс плавления тела от кристаллизации и приводить примеры этих процессов;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 xml:space="preserve">—проводить исследовательский эксперимент по изучению плавления, делать отчет и объяснять </w:t>
            </w:r>
            <w:r w:rsidRPr="007B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эксперимента;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 кристаллических тел.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Удельная теплота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плавления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 температуры плавления, график плавления и отвердевания;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выделяющегося при кристаллизации;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процессы плавления и отвердевания тела на основе молекулярно-кинетических представлений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—Определять количество теплоты;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—получать необходимые данные из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Испарение.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Насыщенный и ненасыщенный пар. Конденсация. Поглощение энергии при испарении жидкости и выделение ее при конденсации пара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понижение температуры жидкости при испарении;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явлений природы, которые объясняются конденсацией пара;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эксперимент по изучению испарения и конденсации, анализировать его результаты и делать выводы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—Работать с таблицей 6 учебника;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использования энергии, выделяемой при конденсации водяного пара;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 необходимое для превращения в пар жидкости любой массы;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эксперимент по изучению кипения воды, анализировать его результаты, делать выводы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—Находить в таблице необходимые данные;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 полученное (отданное) телом, удельную теплоту парообразования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влияния влажности воздуха в быту и деятельности человека;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—измерять влажность воздуха;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принцип работы и устройство ДВС;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ДВС на практике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устройство и принцип работы паровой турбины;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паровой турбины в технике;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—сравнивать КПД различных машин и механизмов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66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«Тепловые явления»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—Объяснять взаимодействие заряженных тел и существование двух родов электрических зарядов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—Обнаруживать наэлектризованные тела, электрическое поле;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—пользоваться электроскопом;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—определять изменение силы, действующей на заряженное тело при удалении и приближении его к заряженному телу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за-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sz w:val="24"/>
                <w:szCs w:val="24"/>
              </w:rPr>
              <w:t>ряда. Электрон. Строение атома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опыт Иоффе—Милликена;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—доказывать существование частиц, имеющих наименьший электрический заряд;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образование положительных и отрицательных ионов;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межпредметные связи химии и физики для объяснения строения атома;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электризацию тел при соприкосновении;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—устанавливать перераспределение заряда при переходе его с наэлектризованного тела на ненаэлектризованное при соприкосновении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Проводники, полупроводники и непроводники электричества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—На основе знаний строения атома объяснять существование проводников, полупроводников и диэлектриков;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применения проводников, полупроводников и диэлектриков в технике, практического применения полупроводникового диода;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работу полупроводникового диода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устройство сухого гальванического элемента;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источников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электрического тока, объяснять их назначение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цепь и ее составные части</w:t>
            </w:r>
          </w:p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—Собирать электрическую цепь;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особенности электрического тока в металлах, назначение источника тока в электрической цепи;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—различать замкнутую и разомкнутую электрические цепи;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с текстом учебника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83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Электрический ток в металлах. Действия 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электрического тока. Направление электрического тока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—Приводить примеры химического и теплового действия электрического тока и их использования в технике;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—объяснять тепловое, химическое и магнитное действия тока;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с текстом учебника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зависимость интенсивности электрического тока от заряда и времени;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по формуле силу тока;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—выражать силу тока в различных единицах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Амперметр. Измерение силы тока.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4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—Включать амперметр в цепь;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—определять цену деления амперметра и гальванометра;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—чертить схемы электрической цепи;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силу тока на различных участках цепи;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265" w:rsidRPr="007B7EE0" w:rsidTr="0066318A">
        <w:tc>
          <w:tcPr>
            <w:tcW w:w="1040" w:type="dxa"/>
          </w:tcPr>
          <w:p w:rsidR="00F21265" w:rsidRPr="007B7EE0" w:rsidRDefault="00F21265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F21265" w:rsidRPr="00F21265" w:rsidRDefault="00F21265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«Электрические явления»</w:t>
            </w:r>
          </w:p>
        </w:tc>
        <w:tc>
          <w:tcPr>
            <w:tcW w:w="10348" w:type="dxa"/>
          </w:tcPr>
          <w:p w:rsidR="00F21265" w:rsidRPr="007B7EE0" w:rsidRDefault="00F21265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напряжение.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напряжения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—Выражать напряжение в кВ, мВ;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—анализировать табличные данные,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 рассчитывать напряжение по формуле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—Определять цену деления вольтметра;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—включать вольтметр в цепь;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напряжение на различных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участках цепи;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—чертить схемы электрической цепи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сопротивление проводников.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сопротивления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5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—Строить график зависимости силы тока от напряжения;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причину возникновения сопротивления;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—анализировать результаты опытов и графики;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—собирать электрическую цепь, измерять напряжение, пользоваться вольтметром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—Устанавливать зависимость силы тока в проводнике от сопротивления этого проводника;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закон Ома в виде формулы;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задачи на закон Ома;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—анализировать результаты опытных данных, приведенных в таблице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сопротивления проводника. Удельное сопротивление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—Исследовать зависимость сопротивления проводника от его длины, площади поперечного сечения и материала проводника;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—вычислять удельное сопротивление проводника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—Чертить схемы электрической цепи;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электрическое сопротивление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Реостаты </w:t>
            </w:r>
            <w:r w:rsidRPr="007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6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—Собирать электрическую цепь;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—пользоваться реостатом для регулирования силы тока в цепи;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 в виде таблиц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7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—Собирать электрическую цепь;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сопротивление проводника при помощи амперметра и вольтметра;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 в виде таблиц;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Последовательное соединение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применения последовательного соединения проводников;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силу тока, напряжение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и сопротивление при последовательном соединении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применения параллельного соединения проводников;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силу тока, напряжение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и сопротивление при параллельном соединении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силу тока, напряжение, сопротивление при параллельном и последовательном соединении проводников;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F21265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</w:p>
          <w:p w:rsidR="007D5E23" w:rsidRPr="007B7EE0" w:rsidRDefault="00F21265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«Постоянный ток»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 электрического тока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работу и мощность электрического тока;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—выражать единицу мощности через единицы напряжения и силы тока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работы электрического тока, применяемые на практике </w:t>
            </w:r>
            <w:r w:rsidRPr="007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8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—Выражать работу тока в Вт•ч;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кВт•ч;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мощность и работу тока в лампе, используя амперметр, вольтметр, часы;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Нагревание проводников электрическим током. Закон 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Джоуля—Ленца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—Объяснять нагревание проводников с током с позиции молекулярного строения вещества;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количество теплоты, выделяемое проводником с током по закону Джоуля—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Ленца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Конденсатор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назначения конденсаторов в технике;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способы увеличения и уменьшения емкости конденсатора;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—рассчитывать электроемкость конденсатора, работу, которую совершает электрическое поле конденсатора, энергию конденсатора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Лампа накаливания. Электрические нагревательные приборы.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Короткое замыкание, предохранители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—Различать по принципу действия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лампы, используемые для освещения, предохранители в современных приборах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 w:rsidR="00F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«Световые явления»</w:t>
            </w:r>
          </w:p>
          <w:p w:rsidR="007D5E23" w:rsidRPr="007B7EE0" w:rsidRDefault="009E67DB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Здесь был постоянный ток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9E67DB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 w:rsidR="009E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(не было)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—Выступать с докладом или слушать доклады, подготовленные с использованием презентации: «История развития электрического освещения», «Использование теплового действия электрического тока в устройстве теплиц и инкубаторов», «История создания конденсатора», «Применение аккумуляторов»;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изготовить лейденскую банку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 Магнитное поле прямого тока. Магнитные линии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—Выявлять связь между электрическим током и магнитным полем;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связь направления магнитных линий магнитного поля тока с направлением тока в проводнике;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магнитных явлений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Магнитное поле катушки с током. Электромагниты и их применение </w:t>
            </w:r>
            <w:r w:rsidRPr="009E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№9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способы усиления магнитного действия катушки с током;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использования электромагнитов в технике и быту;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 работать в группе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Постоянные магниты. Магнитное поле постоянных магнитов. Магнитное поле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Земли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возникновение магнитных бурь, намагничивание железа;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—получать картины магнитного поля полосового и дугообразного магнитов;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опыты по намагничиванию веществ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магнитного поля на проводник с током. Электрический двигатель </w:t>
            </w:r>
            <w:r w:rsidRPr="007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10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принцип действия электродвигателя и области его применения;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—перечислять преимущества электродвигателей по сравнению с тепловыми;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—собирать электрический двигатель постоянного тока (на модели);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—определять основные детали электрического двигателя постоянного тока;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прямолинейное распространение света;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образование тени и полутени;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—проводить исследовательский эксперимент по получению тени и полутени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Видимое движение светил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—Находить Полярную звезду в созвездии Большой Медведицы;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—используя подвижную карту звездного неба, определять положение планет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отражение света;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—проводить исследовательский эксперимент по изучению зависимости угла отражения света от угла падения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Плоское зеркало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закон отражения света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при построении изображения в плоском зеркале;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—строить изображение точки в плоском зеркале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 Закон преломления света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преломление света;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с текстом учебника;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—проводить исследовательский эксперимент по преломлению света при переходе луча из воздуха в воду, делать выводы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Линзы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Оптическая сила линзы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—Различать линзы по внешнему виду;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—определять, какая из двух линз с разными фокусными расстояниями дает большее увеличение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—Строить изображения, даваемые линзой (рассеивающей, собирающей) для случаев: </w:t>
            </w:r>
            <w:r w:rsidRPr="007B7E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&gt; </w:t>
            </w:r>
            <w:r w:rsidRPr="007B7E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; 2</w:t>
            </w:r>
            <w:r w:rsidRPr="007B7E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 w:rsidRPr="007B7E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B7E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&lt; </w:t>
            </w:r>
            <w:r w:rsidRPr="007B7E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f 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&lt;2</w:t>
            </w:r>
            <w:r w:rsidRPr="007B7E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—различать мнимое и действительное изображения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11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фокусное расстояние и оптическую силу линзы;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—анализировать полученные при помощи линзы изображения, делать выводы,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результат в виде таблиц;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 Построение изображений, полученных с помощью линз</w:t>
            </w:r>
          </w:p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 на построение изображений, даваемых плоским зеркалом и линзой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Глаз и зрение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восприятие изображения глазом человека;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межпредметные связи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физики и биологии для объяснения восприятия изображения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F21265" w:rsidP="00F2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—Строить изображение в фотоаппарате;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—подготовить презентацию «Очки, дальнозоркость и близорукость», «Современные оптические приборы: фотоаппарат, микроскоп, телескоп, применение в технике, история их развития»;</w:t>
            </w:r>
          </w:p>
        </w:tc>
      </w:tr>
      <w:tr w:rsidR="007D5E23" w:rsidRPr="007B7EE0" w:rsidTr="0066318A">
        <w:tc>
          <w:tcPr>
            <w:tcW w:w="1040" w:type="dxa"/>
          </w:tcPr>
          <w:p w:rsidR="007D5E23" w:rsidRPr="007B7EE0" w:rsidRDefault="007D5E23" w:rsidP="0027144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</w:tcPr>
          <w:p w:rsidR="007D5E23" w:rsidRPr="007B7EE0" w:rsidRDefault="007D5E23" w:rsidP="00AA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348" w:type="dxa"/>
          </w:tcPr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—Демонстрировать презентации;</w:t>
            </w:r>
          </w:p>
          <w:p w:rsidR="007D5E23" w:rsidRPr="007B7EE0" w:rsidRDefault="007D5E23" w:rsidP="002A0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E0">
              <w:rPr>
                <w:rFonts w:ascii="Times New Roman" w:hAnsi="Times New Roman" w:cs="Times New Roman"/>
                <w:bCs/>
                <w:sz w:val="24"/>
                <w:szCs w:val="24"/>
              </w:rPr>
              <w:t>—выступать с докладами и участвовать в их обсуждении</w:t>
            </w:r>
          </w:p>
        </w:tc>
      </w:tr>
    </w:tbl>
    <w:p w:rsidR="007B7EE0" w:rsidRDefault="007B7EE0" w:rsidP="007D5E23">
      <w:pPr>
        <w:autoSpaceDE w:val="0"/>
        <w:autoSpaceDN w:val="0"/>
        <w:adjustRightInd w:val="0"/>
        <w:spacing w:before="210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7D5E23" w:rsidRDefault="007D5E23" w:rsidP="007D5E23">
      <w:pPr>
        <w:autoSpaceDE w:val="0"/>
        <w:autoSpaceDN w:val="0"/>
        <w:adjustRightInd w:val="0"/>
        <w:spacing w:before="210" w:after="105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797C" w:rsidRDefault="0037797C" w:rsidP="007D5E23">
      <w:pPr>
        <w:autoSpaceDE w:val="0"/>
        <w:autoSpaceDN w:val="0"/>
        <w:adjustRightInd w:val="0"/>
        <w:spacing w:before="210" w:after="105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797C" w:rsidRPr="003A183A" w:rsidRDefault="0037797C" w:rsidP="007D5E23">
      <w:pPr>
        <w:autoSpaceDE w:val="0"/>
        <w:autoSpaceDN w:val="0"/>
        <w:adjustRightInd w:val="0"/>
        <w:spacing w:before="210" w:after="105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63772" w:rsidRPr="006F0E2F" w:rsidRDefault="00263772" w:rsidP="002A0E3C">
      <w:pPr>
        <w:autoSpaceDE w:val="0"/>
        <w:autoSpaceDN w:val="0"/>
        <w:adjustRightInd w:val="0"/>
        <w:spacing w:before="315" w:after="105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63772" w:rsidRPr="006F0E2F" w:rsidSect="00DD3ACB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DB" w:rsidRPr="002137B7" w:rsidRDefault="00EF71DB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EF71DB" w:rsidRPr="002137B7" w:rsidRDefault="00EF71DB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DB" w:rsidRPr="002137B7" w:rsidRDefault="00EF71DB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EF71DB" w:rsidRPr="002137B7" w:rsidRDefault="00EF71DB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88"/>
    <w:multiLevelType w:val="hybridMultilevel"/>
    <w:tmpl w:val="FCCCD104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305"/>
    <w:multiLevelType w:val="hybridMultilevel"/>
    <w:tmpl w:val="11E4B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80A"/>
    <w:multiLevelType w:val="hybridMultilevel"/>
    <w:tmpl w:val="76FE5F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336B4EDD"/>
    <w:multiLevelType w:val="hybridMultilevel"/>
    <w:tmpl w:val="70504478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12B6"/>
    <w:multiLevelType w:val="hybridMultilevel"/>
    <w:tmpl w:val="17AECC82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3E9227FE"/>
    <w:multiLevelType w:val="hybridMultilevel"/>
    <w:tmpl w:val="4240EA12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424757BB"/>
    <w:multiLevelType w:val="multilevel"/>
    <w:tmpl w:val="2B68B7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32" w:hanging="1800"/>
      </w:pPr>
      <w:rPr>
        <w:rFonts w:hint="default"/>
      </w:rPr>
    </w:lvl>
  </w:abstractNum>
  <w:abstractNum w:abstractNumId="7" w15:restartNumberingAfterBreak="0">
    <w:nsid w:val="61B80963"/>
    <w:multiLevelType w:val="hybridMultilevel"/>
    <w:tmpl w:val="96B661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35F1233"/>
    <w:multiLevelType w:val="hybridMultilevel"/>
    <w:tmpl w:val="C2DC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057D"/>
    <w:multiLevelType w:val="hybridMultilevel"/>
    <w:tmpl w:val="9EDA92D8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02803C3"/>
    <w:multiLevelType w:val="hybridMultilevel"/>
    <w:tmpl w:val="51409D40"/>
    <w:lvl w:ilvl="0" w:tplc="D8D85910">
      <w:start w:val="1"/>
      <w:numFmt w:val="bullet"/>
      <w:lvlText w:val="£"/>
      <w:lvlJc w:val="left"/>
      <w:pPr>
        <w:ind w:left="1004" w:hanging="360"/>
      </w:pPr>
      <w:rPr>
        <w:rFonts w:ascii="Times New Roman" w:hAnsi="Times New Roman" w:cs="Times New Roman"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6E7B1A"/>
    <w:multiLevelType w:val="hybridMultilevel"/>
    <w:tmpl w:val="D54AFFD0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5C"/>
    <w:rsid w:val="00025D36"/>
    <w:rsid w:val="000405AC"/>
    <w:rsid w:val="00041ECD"/>
    <w:rsid w:val="0008665A"/>
    <w:rsid w:val="0009097F"/>
    <w:rsid w:val="000B6126"/>
    <w:rsid w:val="000D28BD"/>
    <w:rsid w:val="000E7491"/>
    <w:rsid w:val="000E76A1"/>
    <w:rsid w:val="00116BC8"/>
    <w:rsid w:val="0012098E"/>
    <w:rsid w:val="001549E1"/>
    <w:rsid w:val="00166DAB"/>
    <w:rsid w:val="00166DE9"/>
    <w:rsid w:val="001679CD"/>
    <w:rsid w:val="001936EC"/>
    <w:rsid w:val="001A36F7"/>
    <w:rsid w:val="001B025C"/>
    <w:rsid w:val="001B3236"/>
    <w:rsid w:val="001F0740"/>
    <w:rsid w:val="001F7CDB"/>
    <w:rsid w:val="00205F53"/>
    <w:rsid w:val="002137B7"/>
    <w:rsid w:val="00215068"/>
    <w:rsid w:val="00220B63"/>
    <w:rsid w:val="00230F71"/>
    <w:rsid w:val="00253E6B"/>
    <w:rsid w:val="00263772"/>
    <w:rsid w:val="0027144E"/>
    <w:rsid w:val="002A0E3C"/>
    <w:rsid w:val="002B37C7"/>
    <w:rsid w:val="0030183B"/>
    <w:rsid w:val="00313056"/>
    <w:rsid w:val="00322F2E"/>
    <w:rsid w:val="003257F6"/>
    <w:rsid w:val="00331261"/>
    <w:rsid w:val="00337078"/>
    <w:rsid w:val="00337883"/>
    <w:rsid w:val="00363BC6"/>
    <w:rsid w:val="0037797C"/>
    <w:rsid w:val="003A183A"/>
    <w:rsid w:val="003A552E"/>
    <w:rsid w:val="003B4083"/>
    <w:rsid w:val="00402B28"/>
    <w:rsid w:val="0041711C"/>
    <w:rsid w:val="00425210"/>
    <w:rsid w:val="0043771E"/>
    <w:rsid w:val="00461774"/>
    <w:rsid w:val="00471F8F"/>
    <w:rsid w:val="004805F6"/>
    <w:rsid w:val="004952FB"/>
    <w:rsid w:val="004C3584"/>
    <w:rsid w:val="004F2C53"/>
    <w:rsid w:val="004F6C05"/>
    <w:rsid w:val="00503195"/>
    <w:rsid w:val="0053460A"/>
    <w:rsid w:val="0056078F"/>
    <w:rsid w:val="00564BB5"/>
    <w:rsid w:val="005679F1"/>
    <w:rsid w:val="00581883"/>
    <w:rsid w:val="005A590A"/>
    <w:rsid w:val="005C108C"/>
    <w:rsid w:val="005C405C"/>
    <w:rsid w:val="005F3535"/>
    <w:rsid w:val="00601D2E"/>
    <w:rsid w:val="006102D6"/>
    <w:rsid w:val="0061073D"/>
    <w:rsid w:val="00610B19"/>
    <w:rsid w:val="00612CEE"/>
    <w:rsid w:val="006225C8"/>
    <w:rsid w:val="006548F4"/>
    <w:rsid w:val="00660C8D"/>
    <w:rsid w:val="00661A95"/>
    <w:rsid w:val="0066318A"/>
    <w:rsid w:val="006674E7"/>
    <w:rsid w:val="006B6DB0"/>
    <w:rsid w:val="006D7BE9"/>
    <w:rsid w:val="006F0E2F"/>
    <w:rsid w:val="00733E6C"/>
    <w:rsid w:val="00757A90"/>
    <w:rsid w:val="007B7EE0"/>
    <w:rsid w:val="007C24A2"/>
    <w:rsid w:val="007D5E23"/>
    <w:rsid w:val="0080137B"/>
    <w:rsid w:val="008153E3"/>
    <w:rsid w:val="008223C6"/>
    <w:rsid w:val="00833DB0"/>
    <w:rsid w:val="00850602"/>
    <w:rsid w:val="00861827"/>
    <w:rsid w:val="0086263C"/>
    <w:rsid w:val="008639D4"/>
    <w:rsid w:val="00875372"/>
    <w:rsid w:val="00926B20"/>
    <w:rsid w:val="00936CB2"/>
    <w:rsid w:val="009376BA"/>
    <w:rsid w:val="0094724A"/>
    <w:rsid w:val="0096130F"/>
    <w:rsid w:val="009C2E22"/>
    <w:rsid w:val="009E67DB"/>
    <w:rsid w:val="00A21BFF"/>
    <w:rsid w:val="00A2282D"/>
    <w:rsid w:val="00A469DC"/>
    <w:rsid w:val="00A65A0F"/>
    <w:rsid w:val="00AA1F0A"/>
    <w:rsid w:val="00AB2EE2"/>
    <w:rsid w:val="00AD6157"/>
    <w:rsid w:val="00AE15AE"/>
    <w:rsid w:val="00B007CC"/>
    <w:rsid w:val="00B1373E"/>
    <w:rsid w:val="00B31387"/>
    <w:rsid w:val="00B428E9"/>
    <w:rsid w:val="00BC126A"/>
    <w:rsid w:val="00BC3A60"/>
    <w:rsid w:val="00BE4AC6"/>
    <w:rsid w:val="00BE7553"/>
    <w:rsid w:val="00BF6A40"/>
    <w:rsid w:val="00C028D7"/>
    <w:rsid w:val="00C3651E"/>
    <w:rsid w:val="00C771AF"/>
    <w:rsid w:val="00CA24C8"/>
    <w:rsid w:val="00CB2835"/>
    <w:rsid w:val="00CC3020"/>
    <w:rsid w:val="00CD163F"/>
    <w:rsid w:val="00D00707"/>
    <w:rsid w:val="00D01AE4"/>
    <w:rsid w:val="00D10406"/>
    <w:rsid w:val="00D26BC6"/>
    <w:rsid w:val="00D35032"/>
    <w:rsid w:val="00D644E2"/>
    <w:rsid w:val="00D649C2"/>
    <w:rsid w:val="00D93D9A"/>
    <w:rsid w:val="00D94129"/>
    <w:rsid w:val="00DB4B89"/>
    <w:rsid w:val="00DD1B02"/>
    <w:rsid w:val="00DD3ACB"/>
    <w:rsid w:val="00DE0BD7"/>
    <w:rsid w:val="00DE74BC"/>
    <w:rsid w:val="00E005DA"/>
    <w:rsid w:val="00E042E1"/>
    <w:rsid w:val="00E20AAA"/>
    <w:rsid w:val="00E214FC"/>
    <w:rsid w:val="00E319C4"/>
    <w:rsid w:val="00E36C87"/>
    <w:rsid w:val="00E4684C"/>
    <w:rsid w:val="00E821A6"/>
    <w:rsid w:val="00E93A82"/>
    <w:rsid w:val="00EA67FD"/>
    <w:rsid w:val="00EB796B"/>
    <w:rsid w:val="00EE17A2"/>
    <w:rsid w:val="00EF71DB"/>
    <w:rsid w:val="00F03F8F"/>
    <w:rsid w:val="00F15EEC"/>
    <w:rsid w:val="00F17FF9"/>
    <w:rsid w:val="00F20405"/>
    <w:rsid w:val="00F21265"/>
    <w:rsid w:val="00F44D5A"/>
    <w:rsid w:val="00FA5794"/>
    <w:rsid w:val="00FA6390"/>
    <w:rsid w:val="00FB34E3"/>
    <w:rsid w:val="00FC01CB"/>
    <w:rsid w:val="00FC257F"/>
    <w:rsid w:val="00FD272D"/>
    <w:rsid w:val="00FD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EB76"/>
  <w15:docId w15:val="{F8C07A18-7A03-4A5D-BBDC-032CE8F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C40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5C405C"/>
    <w:rPr>
      <w:b/>
      <w:bCs/>
    </w:rPr>
  </w:style>
  <w:style w:type="paragraph" w:styleId="a6">
    <w:name w:val="Normal (Web)"/>
    <w:basedOn w:val="a"/>
    <w:rsid w:val="005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5C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"/>
    <w:basedOn w:val="a"/>
    <w:link w:val="a8"/>
    <w:rsid w:val="005C405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40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Plain Text"/>
    <w:basedOn w:val="a"/>
    <w:link w:val="aa"/>
    <w:rsid w:val="005C4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C405C"/>
    <w:rPr>
      <w:rFonts w:ascii="Courier New" w:eastAsia="Times New Roman" w:hAnsi="Courier New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5C405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C405C"/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5C405C"/>
    <w:rPr>
      <w:i/>
      <w:iCs/>
    </w:rPr>
  </w:style>
  <w:style w:type="paragraph" w:styleId="ac">
    <w:name w:val="Body Text Indent"/>
    <w:basedOn w:val="a"/>
    <w:link w:val="ad"/>
    <w:uiPriority w:val="99"/>
    <w:unhideWhenUsed/>
    <w:rsid w:val="005C405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5C405C"/>
    <w:rPr>
      <w:rFonts w:ascii="Calibri" w:eastAsia="Calibri" w:hAnsi="Calibri" w:cs="Times New Roman"/>
      <w:lang w:eastAsia="en-US"/>
    </w:rPr>
  </w:style>
  <w:style w:type="paragraph" w:customStyle="1" w:styleId="ae">
    <w:name w:val="А_основной"/>
    <w:basedOn w:val="a"/>
    <w:link w:val="af"/>
    <w:qFormat/>
    <w:rsid w:val="005C40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5C405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230F71"/>
  </w:style>
  <w:style w:type="paragraph" w:customStyle="1" w:styleId="11-Prag-str">
    <w:name w:val="11-Prag-str"/>
    <w:basedOn w:val="a"/>
    <w:uiPriority w:val="99"/>
    <w:rsid w:val="008223C6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8223C6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8223C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0">
    <w:name w:val="Table Grid"/>
    <w:basedOn w:val="a1"/>
    <w:uiPriority w:val="59"/>
    <w:rsid w:val="00213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2137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37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37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7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7B7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2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137B7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2137B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137B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2137B7"/>
    <w:rPr>
      <w:vertAlign w:val="superscript"/>
    </w:rPr>
  </w:style>
  <w:style w:type="character" w:styleId="afb">
    <w:name w:val="Placeholder Text"/>
    <w:basedOn w:val="a0"/>
    <w:uiPriority w:val="99"/>
    <w:semiHidden/>
    <w:rsid w:val="002137B7"/>
    <w:rPr>
      <w:color w:val="808080"/>
    </w:rPr>
  </w:style>
  <w:style w:type="character" w:styleId="afc">
    <w:name w:val="Hyperlink"/>
    <w:basedOn w:val="a0"/>
    <w:uiPriority w:val="99"/>
    <w:unhideWhenUsed/>
    <w:rsid w:val="00E20AAA"/>
    <w:rPr>
      <w:color w:val="0000FF" w:themeColor="hyperlink"/>
      <w:u w:val="single"/>
    </w:rPr>
  </w:style>
  <w:style w:type="paragraph" w:customStyle="1" w:styleId="afd">
    <w:name w:val="Базовый"/>
    <w:rsid w:val="00A65A0F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Абзац списка Знак"/>
    <w:link w:val="a3"/>
    <w:uiPriority w:val="99"/>
    <w:locked/>
    <w:rsid w:val="00A65A0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5EE6-B0BD-4264-9410-8A9676F6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U132</cp:lastModifiedBy>
  <cp:revision>3</cp:revision>
  <cp:lastPrinted>2021-09-16T14:33:00Z</cp:lastPrinted>
  <dcterms:created xsi:type="dcterms:W3CDTF">2022-01-19T10:32:00Z</dcterms:created>
  <dcterms:modified xsi:type="dcterms:W3CDTF">2022-01-19T10:32:00Z</dcterms:modified>
</cp:coreProperties>
</file>